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2C0AAA">
        <w:trPr>
          <w:cantSplit/>
        </w:trPr>
        <w:tc>
          <w:tcPr>
            <w:tcW w:w="9720" w:type="dxa"/>
            <w:shd w:val="clear" w:color="auto" w:fill="auto"/>
          </w:tcPr>
          <w:p w14:paraId="352747CA" w14:textId="77777777" w:rsidR="00D52EBA" w:rsidRDefault="00D52EBA" w:rsidP="000B1B82">
            <w:pPr>
              <w:jc w:val="center"/>
              <w:rPr>
                <w:b/>
                <w:bCs/>
                <w:sz w:val="28"/>
                <w:szCs w:val="28"/>
              </w:rPr>
            </w:pPr>
            <w:r>
              <w:rPr>
                <w:b/>
                <w:bCs/>
                <w:sz w:val="28"/>
                <w:szCs w:val="28"/>
              </w:rPr>
              <w:t>SKUODO RAJONO SAVIVALDYBĖS TARYBA</w:t>
            </w:r>
          </w:p>
        </w:tc>
      </w:tr>
      <w:tr w:rsidR="00D52EBA" w14:paraId="5C616250" w14:textId="77777777" w:rsidTr="002C0AAA">
        <w:trPr>
          <w:cantSplit/>
        </w:trPr>
        <w:tc>
          <w:tcPr>
            <w:tcW w:w="9720" w:type="dxa"/>
            <w:shd w:val="clear" w:color="auto" w:fill="auto"/>
          </w:tcPr>
          <w:p w14:paraId="6CC4AFB9" w14:textId="77777777" w:rsidR="00E24585" w:rsidRDefault="00E24585" w:rsidP="000B1B82">
            <w:pPr>
              <w:jc w:val="center"/>
              <w:rPr>
                <w:b/>
                <w:bCs/>
                <w:color w:val="000000"/>
              </w:rPr>
            </w:pPr>
          </w:p>
          <w:p w14:paraId="2315F96F" w14:textId="7F5B4DCD" w:rsidR="00D52EBA" w:rsidRDefault="00D52EBA" w:rsidP="000B1B82">
            <w:pPr>
              <w:jc w:val="center"/>
              <w:rPr>
                <w:b/>
                <w:bCs/>
                <w:color w:val="000000"/>
              </w:rPr>
            </w:pPr>
            <w:r>
              <w:rPr>
                <w:b/>
                <w:bCs/>
                <w:color w:val="000000"/>
              </w:rPr>
              <w:t>SPRENDIMAS</w:t>
            </w:r>
          </w:p>
          <w:p w14:paraId="1D0ED07F" w14:textId="43A37A7C" w:rsidR="00DA31A5" w:rsidRDefault="00DA31A5" w:rsidP="006D4BF0">
            <w:pPr>
              <w:jc w:val="center"/>
              <w:rPr>
                <w:b/>
                <w:bCs/>
                <w:color w:val="000000"/>
              </w:rPr>
            </w:pPr>
            <w:r>
              <w:rPr>
                <w:b/>
                <w:bCs/>
              </w:rPr>
              <w:t xml:space="preserve">DĖL </w:t>
            </w:r>
            <w:r w:rsidR="00BF69B6">
              <w:rPr>
                <w:b/>
                <w:bCs/>
              </w:rPr>
              <w:t>SKUODO</w:t>
            </w:r>
            <w:r w:rsidR="00AB1687">
              <w:rPr>
                <w:b/>
                <w:bCs/>
              </w:rPr>
              <w:t xml:space="preserve"> RAJONO SAVIVALDYBĖS TARYBOS 202</w:t>
            </w:r>
            <w:r w:rsidR="00245A83">
              <w:rPr>
                <w:b/>
                <w:bCs/>
              </w:rPr>
              <w:t>3</w:t>
            </w:r>
            <w:r w:rsidR="00AB1687">
              <w:rPr>
                <w:b/>
                <w:bCs/>
              </w:rPr>
              <w:t xml:space="preserve"> M. </w:t>
            </w:r>
            <w:r w:rsidR="00245A83">
              <w:rPr>
                <w:b/>
                <w:bCs/>
              </w:rPr>
              <w:t>LAPKRIČIO 30</w:t>
            </w:r>
            <w:r w:rsidR="00AB1687">
              <w:rPr>
                <w:b/>
                <w:bCs/>
              </w:rPr>
              <w:t xml:space="preserve"> D. SPRENDIMO NR. T9-</w:t>
            </w:r>
            <w:r w:rsidR="00245A83">
              <w:rPr>
                <w:b/>
                <w:bCs/>
              </w:rPr>
              <w:t>225</w:t>
            </w:r>
            <w:r w:rsidR="00AB1687">
              <w:rPr>
                <w:b/>
                <w:bCs/>
              </w:rPr>
              <w:t xml:space="preserve"> „</w:t>
            </w:r>
            <w:r w:rsidR="00245A83">
              <w:rPr>
                <w:b/>
                <w:bCs/>
              </w:rPr>
              <w:t>DĖL TRŪKSTAMOS SPECIALYBĖS GYDYTOJŲ IR GYDYTOJŲ REZIDENTŲ SKATINIMO IŠMOKŲ SKYRIMO TVARKOS APRAŠO PATVIRTINIMO</w:t>
            </w:r>
            <w:r w:rsidR="00AB1687">
              <w:rPr>
                <w:b/>
                <w:bCs/>
              </w:rPr>
              <w:t>“ PAKEITIMO</w:t>
            </w:r>
            <w:r w:rsidR="00BF69B6">
              <w:rPr>
                <w:b/>
                <w:bCs/>
              </w:rPr>
              <w:t xml:space="preserve"> </w:t>
            </w:r>
          </w:p>
        </w:tc>
      </w:tr>
      <w:tr w:rsidR="00D52EBA" w14:paraId="33862904" w14:textId="77777777" w:rsidTr="002C0AAA">
        <w:trPr>
          <w:cantSplit/>
        </w:trPr>
        <w:tc>
          <w:tcPr>
            <w:tcW w:w="9720" w:type="dxa"/>
            <w:shd w:val="clear" w:color="auto" w:fill="auto"/>
          </w:tcPr>
          <w:p w14:paraId="1F059086" w14:textId="77777777" w:rsidR="00D52EBA" w:rsidRDefault="00D52EBA" w:rsidP="002C0AAA">
            <w:pPr>
              <w:rPr>
                <w:b/>
                <w:bCs/>
                <w:color w:val="000000"/>
              </w:rPr>
            </w:pPr>
          </w:p>
        </w:tc>
      </w:tr>
      <w:tr w:rsidR="00D52EBA" w14:paraId="50E36961" w14:textId="77777777" w:rsidTr="002C0AAA">
        <w:trPr>
          <w:cantSplit/>
        </w:trPr>
        <w:tc>
          <w:tcPr>
            <w:tcW w:w="9720" w:type="dxa"/>
            <w:shd w:val="clear" w:color="auto" w:fill="auto"/>
          </w:tcPr>
          <w:p w14:paraId="49B57201" w14:textId="62A1497A" w:rsidR="00D52EBA" w:rsidRDefault="00B37015" w:rsidP="000B1B82">
            <w:pPr>
              <w:jc w:val="center"/>
              <w:rPr>
                <w:color w:val="000000"/>
              </w:rPr>
            </w:pPr>
            <w:r>
              <w:t>202</w:t>
            </w:r>
            <w:r w:rsidR="00F5571C">
              <w:t>4</w:t>
            </w:r>
            <w:r>
              <w:t xml:space="preserve"> m.</w:t>
            </w:r>
            <w:r w:rsidR="008C3307">
              <w:t xml:space="preserve"> </w:t>
            </w:r>
            <w:r w:rsidR="006D6283">
              <w:t xml:space="preserve">balandžio </w:t>
            </w:r>
            <w:r w:rsidR="00521537">
              <w:t>15</w:t>
            </w:r>
            <w:r w:rsidR="00DB43B6">
              <w:t xml:space="preserve"> </w:t>
            </w:r>
            <w:r w:rsidR="00FE0954">
              <w:t>d.</w:t>
            </w:r>
            <w:r w:rsidR="002C0AAA">
              <w:t xml:space="preserve"> </w:t>
            </w:r>
            <w:r w:rsidR="00D52EBA">
              <w:rPr>
                <w:color w:val="000000"/>
              </w:rPr>
              <w:t>Nr. T</w:t>
            </w:r>
            <w:r w:rsidR="004D6394">
              <w:rPr>
                <w:color w:val="000000"/>
              </w:rPr>
              <w:t>10-</w:t>
            </w:r>
            <w:r w:rsidR="00521537">
              <w:rPr>
                <w:color w:val="000000"/>
              </w:rPr>
              <w:t>88</w:t>
            </w:r>
          </w:p>
        </w:tc>
      </w:tr>
      <w:tr w:rsidR="00D52EBA" w14:paraId="4190C6E8" w14:textId="77777777" w:rsidTr="002C0AAA">
        <w:trPr>
          <w:cantSplit/>
        </w:trPr>
        <w:tc>
          <w:tcPr>
            <w:tcW w:w="9720" w:type="dxa"/>
            <w:shd w:val="clear" w:color="auto" w:fill="auto"/>
          </w:tcPr>
          <w:p w14:paraId="61CB1663" w14:textId="77777777" w:rsidR="00D52EBA" w:rsidRDefault="00D52EBA" w:rsidP="000B1B82">
            <w:pPr>
              <w:jc w:val="center"/>
              <w:rPr>
                <w:color w:val="000000"/>
              </w:rPr>
            </w:pPr>
            <w:r>
              <w:rPr>
                <w:color w:val="000000"/>
              </w:rPr>
              <w:t>Skuodas</w:t>
            </w:r>
            <w:r w:rsidR="00245A83">
              <w:rPr>
                <w:color w:val="000000"/>
              </w:rPr>
              <w:t xml:space="preserve"> </w:t>
            </w:r>
          </w:p>
          <w:p w14:paraId="3F4E7FFC" w14:textId="26433717" w:rsidR="00245A83" w:rsidRDefault="00245A83" w:rsidP="000B1B82">
            <w:pPr>
              <w:jc w:val="center"/>
              <w:rPr>
                <w:color w:val="000000"/>
              </w:rPr>
            </w:pPr>
            <w:r>
              <w:t xml:space="preserve"> </w:t>
            </w:r>
          </w:p>
        </w:tc>
      </w:tr>
    </w:tbl>
    <w:p w14:paraId="6A2B7C62" w14:textId="77777777" w:rsidR="00D52EBA" w:rsidRDefault="00D52EBA" w:rsidP="00D52EBA">
      <w:pPr>
        <w:jc w:val="both"/>
      </w:pPr>
    </w:p>
    <w:p w14:paraId="1A564D42" w14:textId="2D438B5C" w:rsidR="00A96451" w:rsidRDefault="00245A83" w:rsidP="003C20B1">
      <w:pPr>
        <w:tabs>
          <w:tab w:val="left" w:pos="993"/>
        </w:tabs>
        <w:ind w:firstLine="1247"/>
        <w:jc w:val="both"/>
        <w:rPr>
          <w:color w:val="auto"/>
        </w:rPr>
      </w:pPr>
      <w:r>
        <w:t xml:space="preserve">Vadovaudamasi Lietuvos Respublikos vietos savivaldos įstatymo 6 straipsnio 18 dalimi, Skuodo rajono savivaldybės 2023–2025 metų strateginio veiklos plano, patvirtinto Skuodo rajono savivaldybės tarybos 2022 m. gruodžio 22 d. sprendimu </w:t>
      </w:r>
      <w:hyperlink r:id="rId7" w:history="1">
        <w:r w:rsidRPr="00245A83">
          <w:rPr>
            <w:rStyle w:val="Hipersaitas"/>
            <w:color w:val="auto"/>
            <w:u w:val="none"/>
          </w:rPr>
          <w:t xml:space="preserve">Nr. T9-207 </w:t>
        </w:r>
      </w:hyperlink>
      <w:r>
        <w:t xml:space="preserve">„Dėl Skuodo rajono savivaldybės 2023–2025 metų strateginio veiklos plano patvirtinimo“, 3.4.1.7 priemone „Jaunimo ir jaunų šeimų motyvavimo programa“, Skuodo rajono savivaldybės taryba </w:t>
      </w:r>
      <w:r>
        <w:rPr>
          <w:spacing w:val="60"/>
        </w:rPr>
        <w:t>nusprendži</w:t>
      </w:r>
      <w:r>
        <w:t>a:</w:t>
      </w:r>
    </w:p>
    <w:p w14:paraId="67356D83" w14:textId="77777777" w:rsidR="003C20B1" w:rsidRDefault="00F25724" w:rsidP="003C20B1">
      <w:pPr>
        <w:ind w:firstLine="1247"/>
        <w:jc w:val="both"/>
        <w:outlineLvl w:val="0"/>
      </w:pPr>
      <w:r>
        <w:t xml:space="preserve">1. </w:t>
      </w:r>
      <w:r w:rsidR="00A96451">
        <w:t xml:space="preserve">Pakeisti </w:t>
      </w:r>
      <w:r w:rsidR="00245A83">
        <w:t>T</w:t>
      </w:r>
      <w:r w:rsidR="00245A83" w:rsidRPr="00245A83">
        <w:t>rūkstamos specialybės gydytojų ir gydytojų rezidentų skatinimo išmokų skyrimo tvarkos apraš</w:t>
      </w:r>
      <w:r w:rsidR="003C20B1">
        <w:t>ą</w:t>
      </w:r>
      <w:r w:rsidR="00245A83">
        <w:t>, patvirtint</w:t>
      </w:r>
      <w:r w:rsidR="003C20B1">
        <w:t>ą</w:t>
      </w:r>
      <w:r w:rsidR="00245A83" w:rsidRPr="00245A83">
        <w:t xml:space="preserve"> </w:t>
      </w:r>
      <w:r w:rsidR="00A96451">
        <w:t xml:space="preserve">Skuodo rajono savivaldybės </w:t>
      </w:r>
      <w:r w:rsidRPr="003A45E3">
        <w:t>20</w:t>
      </w:r>
      <w:r>
        <w:t>2</w:t>
      </w:r>
      <w:r w:rsidR="00245A83">
        <w:t>3</w:t>
      </w:r>
      <w:r w:rsidRPr="003A45E3">
        <w:t xml:space="preserve"> m. </w:t>
      </w:r>
      <w:r w:rsidR="00245A83">
        <w:t>lapkričio 30</w:t>
      </w:r>
      <w:r w:rsidRPr="003A45E3">
        <w:t xml:space="preserve"> d. sprendim</w:t>
      </w:r>
      <w:r>
        <w:t>u</w:t>
      </w:r>
      <w:r w:rsidRPr="003A45E3">
        <w:t xml:space="preserve"> Nr. </w:t>
      </w:r>
      <w:r>
        <w:t>T9</w:t>
      </w:r>
      <w:r w:rsidRPr="003A45E3">
        <w:t>-</w:t>
      </w:r>
      <w:r w:rsidR="00245A83">
        <w:t>225</w:t>
      </w:r>
      <w:r>
        <w:t xml:space="preserve"> </w:t>
      </w:r>
      <w:r w:rsidRPr="003A45E3">
        <w:t>„</w:t>
      </w:r>
      <w:r w:rsidR="00245A83">
        <w:t>D</w:t>
      </w:r>
      <w:r w:rsidR="00245A83" w:rsidRPr="00245A83">
        <w:t>ėl trūkstamos specialybės gydytojų ir gydytojų rezidentų skatinimo išmokų skyrimo tvarkos aprašo patvirtinimo</w:t>
      </w:r>
      <w:r w:rsidR="00245A83">
        <w:t>“</w:t>
      </w:r>
      <w:r w:rsidR="003C20B1">
        <w:t>:</w:t>
      </w:r>
    </w:p>
    <w:p w14:paraId="68E9D76B" w14:textId="6B418AA0" w:rsidR="00F25724" w:rsidRPr="00F5098D" w:rsidRDefault="003C20B1" w:rsidP="003C20B1">
      <w:pPr>
        <w:ind w:firstLine="1247"/>
        <w:jc w:val="both"/>
        <w:outlineLvl w:val="0"/>
      </w:pPr>
      <w:r>
        <w:t xml:space="preserve">1.1. Pakeisti </w:t>
      </w:r>
      <w:r w:rsidR="00245A83">
        <w:t>5 punkt</w:t>
      </w:r>
      <w:r>
        <w:t>ą</w:t>
      </w:r>
      <w:r w:rsidR="00245A83">
        <w:t xml:space="preserve"> ir </w:t>
      </w:r>
      <w:r>
        <w:t>jį</w:t>
      </w:r>
      <w:r w:rsidR="00245A83">
        <w:t xml:space="preserve"> išdėstyti taip:</w:t>
      </w:r>
    </w:p>
    <w:p w14:paraId="735A6623" w14:textId="002D2008" w:rsidR="00CF5311" w:rsidRDefault="00245A83" w:rsidP="003C20B1">
      <w:pPr>
        <w:ind w:firstLine="1247"/>
        <w:jc w:val="both"/>
        <w:outlineLvl w:val="0"/>
        <w:rPr>
          <w:color w:val="000000"/>
        </w:rPr>
      </w:pPr>
      <w:r w:rsidRPr="00245A83">
        <w:t>„</w:t>
      </w:r>
      <w:r>
        <w:rPr>
          <w:color w:val="000000"/>
        </w:rPr>
        <w:t xml:space="preserve">5. Gydytojui ar Rezidentui gali būti mokamos šios išmokos, </w:t>
      </w:r>
      <w:r>
        <w:t xml:space="preserve">kai Gydytojas ar Rezidentas įsidarbina ASPĮ arba </w:t>
      </w:r>
      <w:r w:rsidRPr="00245A83">
        <w:rPr>
          <w:b/>
          <w:bCs/>
        </w:rPr>
        <w:t>kai pasirašo susitarimą su ASPĮ dėl planuojamo įsidarbinimo</w:t>
      </w:r>
      <w:r>
        <w:rPr>
          <w:color w:val="000000"/>
        </w:rPr>
        <w:t>:</w:t>
      </w:r>
      <w:r w:rsidR="003C20B1">
        <w:rPr>
          <w:color w:val="000000"/>
        </w:rPr>
        <w:t>“;</w:t>
      </w:r>
    </w:p>
    <w:p w14:paraId="55AD3481" w14:textId="0FE7F5F3" w:rsidR="003C20B1" w:rsidRDefault="003C20B1" w:rsidP="003C20B1">
      <w:pPr>
        <w:ind w:firstLine="1247"/>
        <w:jc w:val="both"/>
        <w:outlineLvl w:val="0"/>
        <w:rPr>
          <w:color w:val="000000"/>
        </w:rPr>
      </w:pPr>
      <w:r>
        <w:rPr>
          <w:color w:val="000000"/>
        </w:rPr>
        <w:t xml:space="preserve">1.2. </w:t>
      </w:r>
      <w:r>
        <w:t>Pakeisti 9 punktą ir jį išdėstyti taip:</w:t>
      </w:r>
    </w:p>
    <w:p w14:paraId="147B718B" w14:textId="11F314B7" w:rsidR="00F25724" w:rsidRDefault="003C20B1" w:rsidP="003C20B1">
      <w:pPr>
        <w:ind w:firstLine="1247"/>
        <w:jc w:val="both"/>
        <w:outlineLvl w:val="0"/>
      </w:pPr>
      <w:r>
        <w:rPr>
          <w:color w:val="000000"/>
        </w:rPr>
        <w:t>„</w:t>
      </w:r>
      <w:r w:rsidR="00245A83">
        <w:rPr>
          <w:color w:val="000000"/>
        </w:rPr>
        <w:t xml:space="preserve">9. </w:t>
      </w:r>
      <w:r w:rsidR="00245A83">
        <w:t xml:space="preserve">Aprašo 5.1–5.3. papunkčiuose nurodytos išmokos mokamos tik tada, kai Gydytojas įsipareigoja ASPĮ dirbti ne trumpiau kaip 5 metus, skaičiuojant nuo pirmos įsidarbinimo ASPĮ dienos, </w:t>
      </w:r>
      <w:r w:rsidR="00245A83">
        <w:rPr>
          <w:color w:val="000000"/>
        </w:rPr>
        <w:t xml:space="preserve">ir su juo pasirašoma darbo sutartis, o Rezidentas įsipareigoja ASPĮ bazėje atlikti praktiką ne trumpiau kaip 2 mėnesius ir įsipareigoja </w:t>
      </w:r>
      <w:r w:rsidR="00245A83">
        <w:t>ASPĮ dirbti ne trumpiau kaip 5 metus, skaičiuojant nuo pirmos įsidarbinimo ASPĮ dienos</w:t>
      </w:r>
      <w:r w:rsidR="003934EE">
        <w:t xml:space="preserve"> </w:t>
      </w:r>
      <w:r w:rsidR="003934EE" w:rsidRPr="003934EE">
        <w:rPr>
          <w:b/>
          <w:bCs/>
        </w:rPr>
        <w:t>arba kai</w:t>
      </w:r>
      <w:r w:rsidR="00245A83">
        <w:t xml:space="preserve"> </w:t>
      </w:r>
      <w:r w:rsidR="00245A83" w:rsidRPr="003934EE">
        <w:rPr>
          <w:b/>
          <w:bCs/>
        </w:rPr>
        <w:t>su juo pasirašomas susitarimas</w:t>
      </w:r>
      <w:r w:rsidR="003934EE">
        <w:rPr>
          <w:b/>
          <w:bCs/>
        </w:rPr>
        <w:t xml:space="preserve"> </w:t>
      </w:r>
      <w:r w:rsidR="003934EE" w:rsidRPr="003934EE">
        <w:rPr>
          <w:b/>
          <w:bCs/>
        </w:rPr>
        <w:t xml:space="preserve">su ASPĮ </w:t>
      </w:r>
      <w:r w:rsidR="00245A83" w:rsidRPr="003934EE">
        <w:rPr>
          <w:b/>
          <w:bCs/>
        </w:rPr>
        <w:t>dėl planuojamo įdarbinimo</w:t>
      </w:r>
      <w:r w:rsidR="00245A83">
        <w:t>.“</w:t>
      </w:r>
    </w:p>
    <w:p w14:paraId="5B3981F3" w14:textId="117424FD" w:rsidR="00D629CB" w:rsidRPr="00B4497E" w:rsidRDefault="00F5098D" w:rsidP="003C20B1">
      <w:pPr>
        <w:ind w:firstLine="1247"/>
        <w:jc w:val="both"/>
        <w:rPr>
          <w:color w:val="auto"/>
        </w:rPr>
      </w:pPr>
      <w:r>
        <w:rPr>
          <w:color w:val="auto"/>
        </w:rPr>
        <w:t xml:space="preserve">2. </w:t>
      </w:r>
      <w:r w:rsidR="00FF219E" w:rsidRPr="00B4497E">
        <w:rPr>
          <w:color w:val="auto"/>
        </w:rPr>
        <w:t>Nurodyti, kad š</w:t>
      </w:r>
      <w:r w:rsidR="00D629CB" w:rsidRPr="00B4497E">
        <w:rPr>
          <w:color w:val="auto"/>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6D3A8A86" w14:textId="77777777" w:rsidR="00D52EBA" w:rsidRDefault="00D52EBA" w:rsidP="008F1B8A">
      <w:pPr>
        <w:ind w:firstLine="1247"/>
        <w:jc w:val="both"/>
      </w:pPr>
    </w:p>
    <w:p w14:paraId="79E12BCA" w14:textId="77777777" w:rsidR="00D52EBA" w:rsidRDefault="00D52EBA" w:rsidP="00D52EBA">
      <w:pPr>
        <w:jc w:val="both"/>
      </w:pPr>
    </w:p>
    <w:p w14:paraId="4E59E0FD" w14:textId="77777777" w:rsidR="00D52EBA" w:rsidRDefault="00D52EBA"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shd w:val="clear" w:color="auto" w:fill="auto"/>
          </w:tcPr>
          <w:p w14:paraId="69192672" w14:textId="77777777" w:rsidR="00D52EBA" w:rsidRDefault="00D52EBA" w:rsidP="000B1B82">
            <w:pPr>
              <w:pStyle w:val="Antrats"/>
              <w:ind w:left="-105"/>
              <w:rPr>
                <w:lang w:eastAsia="de-DE"/>
              </w:rPr>
            </w:pPr>
            <w:r>
              <w:t>Savivaldybės meras</w:t>
            </w:r>
          </w:p>
        </w:tc>
        <w:tc>
          <w:tcPr>
            <w:tcW w:w="3259" w:type="dxa"/>
            <w:shd w:val="clear" w:color="auto" w:fill="auto"/>
          </w:tcPr>
          <w:p w14:paraId="04E4C9C5" w14:textId="1B2DAFD2" w:rsidR="00D52EBA" w:rsidRDefault="00D52EBA" w:rsidP="008F1B8A">
            <w:pPr>
              <w:tabs>
                <w:tab w:val="left" w:pos="675"/>
              </w:tabs>
              <w:ind w:right="-105"/>
            </w:pPr>
          </w:p>
        </w:tc>
      </w:tr>
    </w:tbl>
    <w:p w14:paraId="759435A6" w14:textId="77777777" w:rsidR="00D52EBA" w:rsidRDefault="00D52EBA" w:rsidP="00D52EBA">
      <w:pPr>
        <w:jc w:val="both"/>
      </w:pPr>
    </w:p>
    <w:p w14:paraId="51DB07BB" w14:textId="77777777" w:rsidR="00D52EBA" w:rsidRDefault="00D52EBA" w:rsidP="00D52EBA">
      <w:pPr>
        <w:jc w:val="both"/>
      </w:pPr>
    </w:p>
    <w:p w14:paraId="5C438D7F" w14:textId="107C8FFB" w:rsidR="00D52EBA" w:rsidRDefault="00D52EBA" w:rsidP="00D52EBA">
      <w:pPr>
        <w:jc w:val="both"/>
      </w:pPr>
    </w:p>
    <w:p w14:paraId="269834FA" w14:textId="77777777" w:rsidR="00D52EBA" w:rsidRDefault="00D52EBA" w:rsidP="00D52EBA">
      <w:pPr>
        <w:jc w:val="both"/>
      </w:pPr>
    </w:p>
    <w:p w14:paraId="38352D9E" w14:textId="77777777" w:rsidR="00D52EBA" w:rsidRDefault="00D52EBA" w:rsidP="00D52EBA">
      <w:pPr>
        <w:jc w:val="both"/>
      </w:pPr>
    </w:p>
    <w:p w14:paraId="1BFED777" w14:textId="1A9CA848" w:rsidR="00CA4AC0" w:rsidRPr="00CA4AC0" w:rsidRDefault="00CA4AC0" w:rsidP="00CA4AC0">
      <w:pPr>
        <w:rPr>
          <w:lang w:eastAsia="de-DE"/>
        </w:rPr>
      </w:pPr>
    </w:p>
    <w:p w14:paraId="06F0808A" w14:textId="537FF251" w:rsidR="00CA4AC0" w:rsidRPr="00CA4AC0" w:rsidRDefault="00CA4AC0" w:rsidP="00CA4AC0">
      <w:pPr>
        <w:rPr>
          <w:lang w:eastAsia="de-DE"/>
        </w:rPr>
      </w:pPr>
    </w:p>
    <w:p w14:paraId="7DF93212" w14:textId="3C5B78F4" w:rsidR="00E24585" w:rsidRDefault="00E24585" w:rsidP="00CA4AC0">
      <w:pPr>
        <w:rPr>
          <w:lang w:eastAsia="de-DE"/>
        </w:rPr>
      </w:pPr>
    </w:p>
    <w:p w14:paraId="2B80CD2D" w14:textId="77777777" w:rsidR="003C20B1" w:rsidRDefault="003C20B1" w:rsidP="00CA4AC0">
      <w:pPr>
        <w:rPr>
          <w:lang w:eastAsia="de-DE"/>
        </w:rPr>
      </w:pPr>
    </w:p>
    <w:p w14:paraId="0BD794A4" w14:textId="77777777" w:rsidR="003C20B1" w:rsidRDefault="003C20B1" w:rsidP="00CA4AC0">
      <w:pPr>
        <w:rPr>
          <w:lang w:eastAsia="de-DE"/>
        </w:rPr>
      </w:pPr>
    </w:p>
    <w:p w14:paraId="740BF8B7" w14:textId="1DE50DAF" w:rsidR="003C20B1" w:rsidRPr="00CA4AC0" w:rsidRDefault="003C20B1" w:rsidP="00CA4AC0">
      <w:pPr>
        <w:rPr>
          <w:lang w:eastAsia="de-DE"/>
        </w:rPr>
      </w:pPr>
      <w:r>
        <w:rPr>
          <w:lang w:eastAsia="de-DE"/>
        </w:rPr>
        <w:t xml:space="preserve">Edita </w:t>
      </w:r>
      <w:proofErr w:type="spellStart"/>
      <w:r>
        <w:rPr>
          <w:lang w:eastAsia="de-DE"/>
        </w:rPr>
        <w:t>Jautakienė</w:t>
      </w:r>
      <w:proofErr w:type="spellEnd"/>
      <w:r>
        <w:rPr>
          <w:lang w:eastAsia="de-DE"/>
        </w:rPr>
        <w:t>, tel. (8 440)  45 550</w:t>
      </w:r>
    </w:p>
    <w:sectPr w:rsidR="003C20B1" w:rsidRPr="00CA4AC0" w:rsidSect="005C0C11">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947D8" w14:textId="77777777" w:rsidR="005C0C11" w:rsidRDefault="005C0C11">
      <w:r>
        <w:separator/>
      </w:r>
    </w:p>
  </w:endnote>
  <w:endnote w:type="continuationSeparator" w:id="0">
    <w:p w14:paraId="5FBE5071" w14:textId="77777777" w:rsidR="005C0C11" w:rsidRDefault="005C0C11">
      <w:r>
        <w:continuationSeparator/>
      </w:r>
    </w:p>
  </w:endnote>
  <w:endnote w:type="continuationNotice" w:id="1">
    <w:p w14:paraId="3F24A961" w14:textId="77777777" w:rsidR="005C0C11" w:rsidRDefault="005C0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A5987" w14:textId="77777777" w:rsidR="005C0C11" w:rsidRDefault="005C0C11">
      <w:r>
        <w:separator/>
      </w:r>
    </w:p>
  </w:footnote>
  <w:footnote w:type="continuationSeparator" w:id="0">
    <w:p w14:paraId="5555798F" w14:textId="77777777" w:rsidR="005C0C11" w:rsidRDefault="005C0C11">
      <w:r>
        <w:continuationSeparator/>
      </w:r>
    </w:p>
  </w:footnote>
  <w:footnote w:type="continuationNotice" w:id="1">
    <w:p w14:paraId="6E634582" w14:textId="77777777" w:rsidR="005C0C11" w:rsidRDefault="005C0C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BCCA" w14:textId="1C3C069A" w:rsidR="009D39F9" w:rsidRPr="00FB7005" w:rsidRDefault="005D4AE1" w:rsidP="00435F45">
    <w:pPr>
      <w:pStyle w:val="Antrats"/>
      <w:jc w:val="right"/>
      <w:rPr>
        <w:b/>
        <w:i/>
        <w:iCs/>
      </w:rPr>
    </w:pPr>
    <w:r w:rsidRPr="00FB7005">
      <w:rPr>
        <w:b/>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42196"/>
    <w:multiLevelType w:val="multilevel"/>
    <w:tmpl w:val="220C819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suff w:val="space"/>
      <w:lvlText w:val="%1.%2.%3."/>
      <w:lvlJc w:val="left"/>
      <w:pPr>
        <w:ind w:left="0" w:firstLine="1247"/>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1" w15:restartNumberingAfterBreak="0">
    <w:nsid w:val="37672A72"/>
    <w:multiLevelType w:val="hybridMultilevel"/>
    <w:tmpl w:val="983A5842"/>
    <w:lvl w:ilvl="0" w:tplc="03A665FA">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 w15:restartNumberingAfterBreak="0">
    <w:nsid w:val="42003ACD"/>
    <w:multiLevelType w:val="hybridMultilevel"/>
    <w:tmpl w:val="AA0868E6"/>
    <w:lvl w:ilvl="0" w:tplc="629C5C34">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15:restartNumberingAfterBreak="0">
    <w:nsid w:val="59FC677E"/>
    <w:multiLevelType w:val="hybridMultilevel"/>
    <w:tmpl w:val="BFBC3C30"/>
    <w:lvl w:ilvl="0" w:tplc="9704031A">
      <w:start w:val="1"/>
      <w:numFmt w:val="decimal"/>
      <w:suff w:val="space"/>
      <w:lvlText w:val="%1."/>
      <w:lvlJc w:val="left"/>
      <w:pPr>
        <w:ind w:left="0" w:firstLine="1247"/>
      </w:pPr>
      <w:rPr>
        <w:rFonts w:hint="default"/>
      </w:rPr>
    </w:lvl>
    <w:lvl w:ilvl="1" w:tplc="04270019" w:tentative="1">
      <w:start w:val="1"/>
      <w:numFmt w:val="lowerLetter"/>
      <w:lvlText w:val="%2."/>
      <w:lvlJc w:val="left"/>
      <w:pPr>
        <w:ind w:left="2687" w:hanging="360"/>
      </w:pPr>
    </w:lvl>
    <w:lvl w:ilvl="2" w:tplc="0427001B" w:tentative="1">
      <w:start w:val="1"/>
      <w:numFmt w:val="lowerRoman"/>
      <w:lvlText w:val="%3."/>
      <w:lvlJc w:val="right"/>
      <w:pPr>
        <w:ind w:left="3407" w:hanging="180"/>
      </w:pPr>
    </w:lvl>
    <w:lvl w:ilvl="3" w:tplc="0427000F" w:tentative="1">
      <w:start w:val="1"/>
      <w:numFmt w:val="decimal"/>
      <w:lvlText w:val="%4."/>
      <w:lvlJc w:val="left"/>
      <w:pPr>
        <w:ind w:left="4127" w:hanging="360"/>
      </w:pPr>
    </w:lvl>
    <w:lvl w:ilvl="4" w:tplc="04270019" w:tentative="1">
      <w:start w:val="1"/>
      <w:numFmt w:val="lowerLetter"/>
      <w:lvlText w:val="%5."/>
      <w:lvlJc w:val="left"/>
      <w:pPr>
        <w:ind w:left="4847" w:hanging="360"/>
      </w:pPr>
    </w:lvl>
    <w:lvl w:ilvl="5" w:tplc="0427001B" w:tentative="1">
      <w:start w:val="1"/>
      <w:numFmt w:val="lowerRoman"/>
      <w:lvlText w:val="%6."/>
      <w:lvlJc w:val="right"/>
      <w:pPr>
        <w:ind w:left="5567" w:hanging="180"/>
      </w:pPr>
    </w:lvl>
    <w:lvl w:ilvl="6" w:tplc="0427000F" w:tentative="1">
      <w:start w:val="1"/>
      <w:numFmt w:val="decimal"/>
      <w:lvlText w:val="%7."/>
      <w:lvlJc w:val="left"/>
      <w:pPr>
        <w:ind w:left="6287" w:hanging="360"/>
      </w:pPr>
    </w:lvl>
    <w:lvl w:ilvl="7" w:tplc="04270019" w:tentative="1">
      <w:start w:val="1"/>
      <w:numFmt w:val="lowerLetter"/>
      <w:lvlText w:val="%8."/>
      <w:lvlJc w:val="left"/>
      <w:pPr>
        <w:ind w:left="7007" w:hanging="360"/>
      </w:pPr>
    </w:lvl>
    <w:lvl w:ilvl="8" w:tplc="0427001B" w:tentative="1">
      <w:start w:val="1"/>
      <w:numFmt w:val="lowerRoman"/>
      <w:lvlText w:val="%9."/>
      <w:lvlJc w:val="right"/>
      <w:pPr>
        <w:ind w:left="7727" w:hanging="180"/>
      </w:pPr>
    </w:lvl>
  </w:abstractNum>
  <w:num w:numId="1" w16cid:durableId="1773941140">
    <w:abstractNumId w:val="2"/>
  </w:num>
  <w:num w:numId="2" w16cid:durableId="207493303">
    <w:abstractNumId w:val="3"/>
  </w:num>
  <w:num w:numId="3" w16cid:durableId="698051362">
    <w:abstractNumId w:val="0"/>
  </w:num>
  <w:num w:numId="4" w16cid:durableId="1464612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519"/>
    <w:rsid w:val="00021429"/>
    <w:rsid w:val="00022AD6"/>
    <w:rsid w:val="00083550"/>
    <w:rsid w:val="0009203C"/>
    <w:rsid w:val="000B77A6"/>
    <w:rsid w:val="000D168A"/>
    <w:rsid w:val="000D2AFE"/>
    <w:rsid w:val="001307A8"/>
    <w:rsid w:val="00132B08"/>
    <w:rsid w:val="001338B2"/>
    <w:rsid w:val="00136611"/>
    <w:rsid w:val="00144599"/>
    <w:rsid w:val="00156796"/>
    <w:rsid w:val="001711F2"/>
    <w:rsid w:val="00176B4E"/>
    <w:rsid w:val="001813E0"/>
    <w:rsid w:val="00194A31"/>
    <w:rsid w:val="001A3725"/>
    <w:rsid w:val="001E0484"/>
    <w:rsid w:val="00202F12"/>
    <w:rsid w:val="00205598"/>
    <w:rsid w:val="002066F2"/>
    <w:rsid w:val="00235ED4"/>
    <w:rsid w:val="002447DA"/>
    <w:rsid w:val="00245A83"/>
    <w:rsid w:val="002571ED"/>
    <w:rsid w:val="0029592B"/>
    <w:rsid w:val="002B0D9C"/>
    <w:rsid w:val="002C0AAA"/>
    <w:rsid w:val="002D1D47"/>
    <w:rsid w:val="002D453F"/>
    <w:rsid w:val="002E0F96"/>
    <w:rsid w:val="002F30B9"/>
    <w:rsid w:val="002F6C82"/>
    <w:rsid w:val="003011A3"/>
    <w:rsid w:val="003067BC"/>
    <w:rsid w:val="003102B3"/>
    <w:rsid w:val="003125CA"/>
    <w:rsid w:val="00336787"/>
    <w:rsid w:val="00356450"/>
    <w:rsid w:val="003603F8"/>
    <w:rsid w:val="00365330"/>
    <w:rsid w:val="00374B76"/>
    <w:rsid w:val="003934EE"/>
    <w:rsid w:val="00396B9F"/>
    <w:rsid w:val="003C20B1"/>
    <w:rsid w:val="003C708A"/>
    <w:rsid w:val="003D564B"/>
    <w:rsid w:val="003F4010"/>
    <w:rsid w:val="00435499"/>
    <w:rsid w:val="00435F45"/>
    <w:rsid w:val="00451911"/>
    <w:rsid w:val="0045235E"/>
    <w:rsid w:val="004726CB"/>
    <w:rsid w:val="00481901"/>
    <w:rsid w:val="00484C64"/>
    <w:rsid w:val="00487088"/>
    <w:rsid w:val="004B694A"/>
    <w:rsid w:val="004B74A6"/>
    <w:rsid w:val="004D079C"/>
    <w:rsid w:val="004D6394"/>
    <w:rsid w:val="005045C3"/>
    <w:rsid w:val="00507EFD"/>
    <w:rsid w:val="00521537"/>
    <w:rsid w:val="00552B06"/>
    <w:rsid w:val="00571273"/>
    <w:rsid w:val="005A1C80"/>
    <w:rsid w:val="005C0C11"/>
    <w:rsid w:val="005C221F"/>
    <w:rsid w:val="005D4AE1"/>
    <w:rsid w:val="006637FD"/>
    <w:rsid w:val="006700BD"/>
    <w:rsid w:val="00672D68"/>
    <w:rsid w:val="00697435"/>
    <w:rsid w:val="006B1F38"/>
    <w:rsid w:val="006C0438"/>
    <w:rsid w:val="006C70C0"/>
    <w:rsid w:val="006C7A5D"/>
    <w:rsid w:val="006D4883"/>
    <w:rsid w:val="006D4BF0"/>
    <w:rsid w:val="006D6283"/>
    <w:rsid w:val="006D693F"/>
    <w:rsid w:val="006F3A8D"/>
    <w:rsid w:val="007058B0"/>
    <w:rsid w:val="00724712"/>
    <w:rsid w:val="0075400D"/>
    <w:rsid w:val="00777B00"/>
    <w:rsid w:val="007879AA"/>
    <w:rsid w:val="00793921"/>
    <w:rsid w:val="007961B8"/>
    <w:rsid w:val="007A6435"/>
    <w:rsid w:val="007D13F8"/>
    <w:rsid w:val="00805966"/>
    <w:rsid w:val="0082255F"/>
    <w:rsid w:val="00860E0E"/>
    <w:rsid w:val="00885DF0"/>
    <w:rsid w:val="00887941"/>
    <w:rsid w:val="008C13F0"/>
    <w:rsid w:val="008C3307"/>
    <w:rsid w:val="008F1B8A"/>
    <w:rsid w:val="008F59F3"/>
    <w:rsid w:val="008F65FE"/>
    <w:rsid w:val="009727A9"/>
    <w:rsid w:val="00972BBD"/>
    <w:rsid w:val="00976DA6"/>
    <w:rsid w:val="0098737E"/>
    <w:rsid w:val="009940B2"/>
    <w:rsid w:val="009A07A9"/>
    <w:rsid w:val="009A4F82"/>
    <w:rsid w:val="009C336A"/>
    <w:rsid w:val="009C594D"/>
    <w:rsid w:val="009C6FE9"/>
    <w:rsid w:val="009D39F9"/>
    <w:rsid w:val="009D79A9"/>
    <w:rsid w:val="009D7E37"/>
    <w:rsid w:val="009F1989"/>
    <w:rsid w:val="00A02500"/>
    <w:rsid w:val="00A2692D"/>
    <w:rsid w:val="00A34DFF"/>
    <w:rsid w:val="00A52F9C"/>
    <w:rsid w:val="00A552EB"/>
    <w:rsid w:val="00A5577C"/>
    <w:rsid w:val="00A63332"/>
    <w:rsid w:val="00A73982"/>
    <w:rsid w:val="00A807F7"/>
    <w:rsid w:val="00A96451"/>
    <w:rsid w:val="00AB1687"/>
    <w:rsid w:val="00AB5F9D"/>
    <w:rsid w:val="00AC1141"/>
    <w:rsid w:val="00AD722B"/>
    <w:rsid w:val="00AE0DD5"/>
    <w:rsid w:val="00AF6D03"/>
    <w:rsid w:val="00B15216"/>
    <w:rsid w:val="00B3154B"/>
    <w:rsid w:val="00B37015"/>
    <w:rsid w:val="00B4497E"/>
    <w:rsid w:val="00B83690"/>
    <w:rsid w:val="00BD1908"/>
    <w:rsid w:val="00BD4765"/>
    <w:rsid w:val="00BE28FB"/>
    <w:rsid w:val="00BF69B6"/>
    <w:rsid w:val="00C10ED1"/>
    <w:rsid w:val="00C37CE1"/>
    <w:rsid w:val="00C47B8B"/>
    <w:rsid w:val="00C513E9"/>
    <w:rsid w:val="00CA4AC0"/>
    <w:rsid w:val="00CD1B69"/>
    <w:rsid w:val="00CD426F"/>
    <w:rsid w:val="00CF5311"/>
    <w:rsid w:val="00D01437"/>
    <w:rsid w:val="00D11E4E"/>
    <w:rsid w:val="00D211B3"/>
    <w:rsid w:val="00D407AC"/>
    <w:rsid w:val="00D52EBA"/>
    <w:rsid w:val="00D57C12"/>
    <w:rsid w:val="00D629CB"/>
    <w:rsid w:val="00D66EA3"/>
    <w:rsid w:val="00DA31A5"/>
    <w:rsid w:val="00DB43B6"/>
    <w:rsid w:val="00DC6459"/>
    <w:rsid w:val="00DE1ABA"/>
    <w:rsid w:val="00DF13D1"/>
    <w:rsid w:val="00DF3641"/>
    <w:rsid w:val="00DF62DA"/>
    <w:rsid w:val="00E21046"/>
    <w:rsid w:val="00E24585"/>
    <w:rsid w:val="00E2791D"/>
    <w:rsid w:val="00E77843"/>
    <w:rsid w:val="00E77B06"/>
    <w:rsid w:val="00E8579E"/>
    <w:rsid w:val="00E86C64"/>
    <w:rsid w:val="00EC0413"/>
    <w:rsid w:val="00EC2603"/>
    <w:rsid w:val="00EC26DF"/>
    <w:rsid w:val="00EE4E3D"/>
    <w:rsid w:val="00F06398"/>
    <w:rsid w:val="00F11CF9"/>
    <w:rsid w:val="00F13640"/>
    <w:rsid w:val="00F232E0"/>
    <w:rsid w:val="00F25724"/>
    <w:rsid w:val="00F5098D"/>
    <w:rsid w:val="00F5571C"/>
    <w:rsid w:val="00FA1EFB"/>
    <w:rsid w:val="00FA3535"/>
    <w:rsid w:val="00FB7005"/>
    <w:rsid w:val="00FC3685"/>
    <w:rsid w:val="00FD2063"/>
    <w:rsid w:val="00FE0954"/>
    <w:rsid w:val="00FF219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rsid w:val="002E0F9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E0F96"/>
    <w:rPr>
      <w:rFonts w:ascii="Segoe UI" w:eastAsia="Times New Roman" w:hAnsi="Segoe UI" w:cs="Segoe UI"/>
      <w:color w:val="00000A"/>
      <w:sz w:val="18"/>
      <w:szCs w:val="18"/>
    </w:rPr>
  </w:style>
  <w:style w:type="paragraph" w:styleId="Pataisymai">
    <w:name w:val="Revision"/>
    <w:hidden/>
    <w:uiPriority w:val="99"/>
    <w:semiHidden/>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character" w:styleId="Komentaronuoroda">
    <w:name w:val="annotation reference"/>
    <w:basedOn w:val="Numatytasispastraiposriftas"/>
    <w:uiPriority w:val="99"/>
    <w:semiHidden/>
    <w:unhideWhenUsed/>
    <w:rsid w:val="007058B0"/>
    <w:rPr>
      <w:sz w:val="16"/>
      <w:szCs w:val="16"/>
    </w:rPr>
  </w:style>
  <w:style w:type="paragraph" w:styleId="Komentarotekstas">
    <w:name w:val="annotation text"/>
    <w:basedOn w:val="prastasis"/>
    <w:link w:val="KomentarotekstasDiagrama"/>
    <w:uiPriority w:val="99"/>
    <w:semiHidden/>
    <w:unhideWhenUsed/>
    <w:rsid w:val="007058B0"/>
    <w:rPr>
      <w:sz w:val="20"/>
      <w:szCs w:val="20"/>
    </w:rPr>
  </w:style>
  <w:style w:type="character" w:customStyle="1" w:styleId="KomentarotekstasDiagrama">
    <w:name w:val="Komentaro tekstas Diagrama"/>
    <w:basedOn w:val="Numatytasispastraiposriftas"/>
    <w:link w:val="Komentarotekstas"/>
    <w:uiPriority w:val="99"/>
    <w:semiHidden/>
    <w:rsid w:val="007058B0"/>
    <w:rPr>
      <w:rFonts w:ascii="Times New Roman" w:eastAsia="Times New Roman" w:hAnsi="Times New Roman" w:cs="Times New Roman"/>
      <w:color w:val="00000A"/>
      <w:szCs w:val="20"/>
    </w:rPr>
  </w:style>
  <w:style w:type="paragraph" w:styleId="Komentarotema">
    <w:name w:val="annotation subject"/>
    <w:basedOn w:val="Komentarotekstas"/>
    <w:next w:val="Komentarotekstas"/>
    <w:link w:val="KomentarotemaDiagrama"/>
    <w:uiPriority w:val="99"/>
    <w:semiHidden/>
    <w:unhideWhenUsed/>
    <w:rsid w:val="007058B0"/>
    <w:rPr>
      <w:b/>
      <w:bCs/>
    </w:rPr>
  </w:style>
  <w:style w:type="character" w:customStyle="1" w:styleId="KomentarotemaDiagrama">
    <w:name w:val="Komentaro tema Diagrama"/>
    <w:basedOn w:val="KomentarotekstasDiagrama"/>
    <w:link w:val="Komentarotema"/>
    <w:uiPriority w:val="99"/>
    <w:semiHidden/>
    <w:rsid w:val="007058B0"/>
    <w:rPr>
      <w:rFonts w:ascii="Times New Roman" w:eastAsia="Times New Roman" w:hAnsi="Times New Roman" w:cs="Times New Roman"/>
      <w:b/>
      <w:bCs/>
      <w:color w:val="00000A"/>
      <w:szCs w:val="20"/>
    </w:rPr>
  </w:style>
  <w:style w:type="character" w:styleId="Hipersaitas">
    <w:name w:val="Hyperlink"/>
    <w:basedOn w:val="Numatytasispastraiposriftas"/>
    <w:uiPriority w:val="99"/>
    <w:semiHidden/>
    <w:unhideWhenUsed/>
    <w:rsid w:val="00245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8799">
      <w:bodyDiv w:val="1"/>
      <w:marLeft w:val="0"/>
      <w:marRight w:val="0"/>
      <w:marTop w:val="0"/>
      <w:marBottom w:val="0"/>
      <w:divBdr>
        <w:top w:val="none" w:sz="0" w:space="0" w:color="auto"/>
        <w:left w:val="none" w:sz="0" w:space="0" w:color="auto"/>
        <w:bottom w:val="none" w:sz="0" w:space="0" w:color="auto"/>
        <w:right w:val="none" w:sz="0" w:space="0" w:color="auto"/>
      </w:divBdr>
    </w:div>
    <w:div w:id="498693949">
      <w:bodyDiv w:val="1"/>
      <w:marLeft w:val="0"/>
      <w:marRight w:val="0"/>
      <w:marTop w:val="0"/>
      <w:marBottom w:val="0"/>
      <w:divBdr>
        <w:top w:val="none" w:sz="0" w:space="0" w:color="auto"/>
        <w:left w:val="none" w:sz="0" w:space="0" w:color="auto"/>
        <w:bottom w:val="none" w:sz="0" w:space="0" w:color="auto"/>
        <w:right w:val="none" w:sz="0" w:space="0" w:color="auto"/>
      </w:divBdr>
    </w:div>
    <w:div w:id="1330139707">
      <w:bodyDiv w:val="1"/>
      <w:marLeft w:val="0"/>
      <w:marRight w:val="0"/>
      <w:marTop w:val="0"/>
      <w:marBottom w:val="0"/>
      <w:divBdr>
        <w:top w:val="none" w:sz="0" w:space="0" w:color="auto"/>
        <w:left w:val="none" w:sz="0" w:space="0" w:color="auto"/>
        <w:bottom w:val="none" w:sz="0" w:space="0" w:color="auto"/>
        <w:right w:val="none" w:sz="0" w:space="0" w:color="auto"/>
      </w:divBdr>
    </w:div>
    <w:div w:id="1569268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skuodas/document/165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1501</Words>
  <Characters>857</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2024-03-26T13:01:00Z</cp:lastPrinted>
  <dcterms:created xsi:type="dcterms:W3CDTF">2024-04-15T10:44:00Z</dcterms:created>
  <dcterms:modified xsi:type="dcterms:W3CDTF">2024-04-16T12:15:00Z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